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0E" w:rsidRPr="009A29F4" w:rsidRDefault="009A29F4" w:rsidP="009A29F4"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r w:rsidRPr="009A29F4">
        <w:rPr>
          <w:rFonts w:ascii="方正小标宋简体" w:eastAsia="方正小标宋简体" w:hAnsi="仿宋" w:cs="仿宋" w:hint="eastAsia"/>
          <w:sz w:val="36"/>
          <w:szCs w:val="36"/>
        </w:rPr>
        <w:t>河北工业大学体育馆</w:t>
      </w:r>
      <w:r w:rsidR="00757E15">
        <w:rPr>
          <w:rFonts w:ascii="方正小标宋简体" w:eastAsia="方正小标宋简体" w:hAnsi="仿宋" w:cs="仿宋" w:hint="eastAsia"/>
          <w:sz w:val="36"/>
          <w:szCs w:val="36"/>
        </w:rPr>
        <w:t>签到</w:t>
      </w:r>
      <w:r w:rsidRPr="009A29F4">
        <w:rPr>
          <w:rFonts w:ascii="方正小标宋简体" w:eastAsia="方正小标宋简体" w:hAnsi="仿宋" w:cs="仿宋" w:hint="eastAsia"/>
          <w:sz w:val="36"/>
          <w:szCs w:val="36"/>
        </w:rPr>
        <w:t>预约系统设备采购技术参数配置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463"/>
        <w:gridCol w:w="587"/>
        <w:gridCol w:w="587"/>
      </w:tblGrid>
      <w:tr w:rsidR="004C360E" w:rsidTr="001B247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</w:tr>
      <w:tr w:rsidR="004C360E" w:rsidTr="001B247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智能识别终端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CPU</w:t>
            </w:r>
            <w:r>
              <w:rPr>
                <w:rFonts w:ascii="宋体" w:hAnsi="宋体" w:hint="eastAsia"/>
                <w:color w:val="000000"/>
                <w:szCs w:val="21"/>
              </w:rPr>
              <w:t>：不低于</w:t>
            </w:r>
            <w:r>
              <w:rPr>
                <w:rFonts w:ascii="宋体" w:hAnsi="宋体" w:hint="eastAsia"/>
                <w:color w:val="000000"/>
                <w:szCs w:val="21"/>
              </w:rPr>
              <w:t>1.8G</w:t>
            </w:r>
            <w:r>
              <w:rPr>
                <w:rFonts w:ascii="宋体" w:hAnsi="宋体" w:hint="eastAsia"/>
                <w:color w:val="000000"/>
                <w:szCs w:val="21"/>
              </w:rPr>
              <w:t>双核</w:t>
            </w:r>
            <w:r>
              <w:rPr>
                <w:rFonts w:ascii="宋体" w:hAnsi="宋体" w:hint="eastAsia"/>
                <w:color w:val="000000"/>
                <w:szCs w:val="21"/>
              </w:rPr>
              <w:t>+1.5G A53</w:t>
            </w:r>
            <w:r>
              <w:rPr>
                <w:rFonts w:ascii="宋体" w:hAnsi="宋体" w:hint="eastAsia"/>
                <w:color w:val="000000"/>
                <w:szCs w:val="21"/>
              </w:rPr>
              <w:t>四核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+GPU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内存：不低于</w:t>
            </w:r>
            <w:r>
              <w:rPr>
                <w:rFonts w:ascii="宋体" w:hAnsi="宋体" w:hint="eastAsia"/>
                <w:color w:val="000000"/>
                <w:szCs w:val="21"/>
              </w:rPr>
              <w:t>2G DDR4</w:t>
            </w:r>
            <w:r>
              <w:rPr>
                <w:rFonts w:ascii="宋体" w:hAnsi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FLASH</w:t>
            </w:r>
            <w:r>
              <w:rPr>
                <w:rFonts w:ascii="宋体" w:hAnsi="宋体" w:hint="eastAsia"/>
                <w:color w:val="000000"/>
                <w:szCs w:val="21"/>
              </w:rPr>
              <w:t>：不低于</w:t>
            </w:r>
            <w:r>
              <w:rPr>
                <w:rFonts w:ascii="宋体" w:hAnsi="宋体" w:hint="eastAsia"/>
                <w:color w:val="000000"/>
                <w:szCs w:val="21"/>
              </w:rPr>
              <w:t>16G EMMC</w:t>
            </w:r>
            <w:r>
              <w:rPr>
                <w:rFonts w:ascii="宋体" w:hAnsi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操作系统：不低于安卓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7.1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显示方式：不小于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英寸宽温</w:t>
            </w:r>
            <w:r>
              <w:rPr>
                <w:rFonts w:ascii="宋体" w:hAnsi="宋体" w:hint="eastAsia"/>
                <w:color w:val="000000"/>
                <w:szCs w:val="21"/>
              </w:rPr>
              <w:t>IPS</w:t>
            </w:r>
            <w:r>
              <w:rPr>
                <w:rFonts w:ascii="宋体" w:hAnsi="宋体" w:hint="eastAsia"/>
                <w:color w:val="000000"/>
                <w:szCs w:val="21"/>
              </w:rPr>
              <w:t>屏显示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键盘类型：电容式触摸按键；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通讯接口：</w:t>
            </w:r>
            <w:r>
              <w:rPr>
                <w:rFonts w:ascii="宋体" w:hAnsi="宋体" w:hint="eastAsia"/>
                <w:color w:val="000000"/>
                <w:szCs w:val="21"/>
              </w:rPr>
              <w:t>TCP/IP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WIF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RS-485</w:t>
            </w:r>
            <w:r>
              <w:rPr>
                <w:rFonts w:ascii="宋体" w:hAnsi="宋体" w:hint="eastAsia"/>
                <w:color w:val="000000"/>
                <w:szCs w:val="21"/>
              </w:rPr>
              <w:t>、韦根、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RS232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升级方式：</w:t>
            </w:r>
            <w:r>
              <w:rPr>
                <w:rFonts w:ascii="宋体" w:hAnsi="宋体" w:hint="eastAsia"/>
                <w:color w:val="000000"/>
                <w:szCs w:val="21"/>
              </w:rPr>
              <w:t>TCP/IP</w:t>
            </w:r>
            <w:r>
              <w:rPr>
                <w:rFonts w:ascii="宋体" w:hAnsi="宋体" w:hint="eastAsia"/>
                <w:color w:val="000000"/>
                <w:szCs w:val="21"/>
              </w:rPr>
              <w:t>，串口，</w:t>
            </w:r>
            <w:r>
              <w:rPr>
                <w:rFonts w:ascii="宋体" w:hAnsi="宋体" w:hint="eastAsia"/>
                <w:color w:val="000000"/>
                <w:szCs w:val="21"/>
              </w:rPr>
              <w:t>U</w:t>
            </w:r>
            <w:r>
              <w:rPr>
                <w:rFonts w:ascii="宋体" w:hAnsi="宋体" w:hint="eastAsia"/>
                <w:color w:val="000000"/>
                <w:szCs w:val="21"/>
              </w:rPr>
              <w:t>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显示范围：分辨率不小于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800*1280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同时支持校园卡、电子校园卡、人脸于一体的识别方式；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支持</w:t>
            </w:r>
            <w:r>
              <w:rPr>
                <w:rFonts w:ascii="宋体" w:hAnsi="宋体" w:hint="eastAsia"/>
                <w:color w:val="000000"/>
                <w:szCs w:val="21"/>
              </w:rPr>
              <w:t>PSAM</w:t>
            </w:r>
            <w:r>
              <w:rPr>
                <w:rFonts w:ascii="宋体" w:hAnsi="宋体" w:hint="eastAsia"/>
                <w:color w:val="000000"/>
                <w:szCs w:val="21"/>
              </w:rPr>
              <w:t>卡加密：标准配置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  <w:r>
              <w:rPr>
                <w:rFonts w:ascii="宋体" w:hAnsi="宋体" w:hint="eastAsia"/>
                <w:color w:val="000000"/>
                <w:szCs w:val="21"/>
              </w:rPr>
              <w:t>PSAM</w:t>
            </w:r>
            <w:r>
              <w:rPr>
                <w:rFonts w:ascii="宋体" w:hAnsi="宋体" w:hint="eastAsia"/>
                <w:color w:val="000000"/>
                <w:szCs w:val="21"/>
              </w:rPr>
              <w:t>卡槽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人脸识别：支持本地存储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万人脸库，支持活体算法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电源电压：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DC9~15V(5%)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人脸摄像头：</w:t>
            </w: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  <w:r>
              <w:rPr>
                <w:rFonts w:ascii="宋体" w:hAnsi="宋体" w:hint="eastAsia"/>
                <w:color w:val="000000"/>
                <w:szCs w:val="21"/>
              </w:rPr>
              <w:t>万像素，双目高清宽动态摄像头，支持红外和</w:t>
            </w:r>
            <w:r>
              <w:rPr>
                <w:rFonts w:ascii="宋体" w:hAnsi="宋体" w:hint="eastAsia"/>
                <w:color w:val="000000"/>
                <w:szCs w:val="21"/>
              </w:rPr>
              <w:t>RGB</w:t>
            </w:r>
            <w:r>
              <w:rPr>
                <w:rFonts w:ascii="宋体" w:hAnsi="宋体" w:hint="eastAsia"/>
                <w:color w:val="000000"/>
                <w:szCs w:val="21"/>
              </w:rPr>
              <w:t>输出，红外输出</w:t>
            </w:r>
            <w:r>
              <w:rPr>
                <w:rFonts w:ascii="宋体" w:hAnsi="宋体" w:hint="eastAsia"/>
                <w:color w:val="000000"/>
                <w:szCs w:val="21"/>
              </w:rPr>
              <w:t>850</w:t>
            </w:r>
            <w:r>
              <w:rPr>
                <w:rFonts w:ascii="宋体" w:hAnsi="宋体" w:hint="eastAsia"/>
                <w:color w:val="000000"/>
                <w:szCs w:val="21"/>
              </w:rPr>
              <w:t>单通分辨率</w:t>
            </w:r>
            <w:r>
              <w:rPr>
                <w:rFonts w:ascii="宋体" w:hAnsi="宋体" w:hint="eastAsia"/>
                <w:color w:val="000000"/>
                <w:szCs w:val="21"/>
              </w:rPr>
              <w:t>1280*960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RGB</w:t>
            </w:r>
            <w:r>
              <w:rPr>
                <w:rFonts w:ascii="宋体" w:hAnsi="宋体" w:hint="eastAsia"/>
                <w:color w:val="000000"/>
                <w:szCs w:val="21"/>
              </w:rPr>
              <w:t>输出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650IR </w:t>
            </w:r>
            <w:r>
              <w:rPr>
                <w:rFonts w:ascii="宋体" w:hAnsi="宋体" w:hint="eastAsia"/>
                <w:color w:val="000000"/>
                <w:szCs w:val="21"/>
              </w:rPr>
              <w:t>分辨率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1920*1080                                                                                                                                                                          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功耗：≤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25W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断电数据保护：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工作环境：温度：</w:t>
            </w:r>
            <w:r>
              <w:rPr>
                <w:rFonts w:ascii="宋体" w:hAnsi="宋体" w:hint="eastAsia"/>
                <w:color w:val="000000"/>
                <w:szCs w:val="21"/>
              </w:rPr>
              <w:t>-10</w:t>
            </w:r>
            <w:r>
              <w:rPr>
                <w:rFonts w:ascii="宋体" w:hAnsi="宋体" w:hint="eastAsia"/>
                <w:color w:val="000000"/>
                <w:szCs w:val="21"/>
              </w:rPr>
              <w:t>℃～</w:t>
            </w: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  <w:r>
              <w:rPr>
                <w:rFonts w:ascii="宋体" w:hAnsi="宋体" w:hint="eastAsia"/>
                <w:color w:val="000000"/>
                <w:szCs w:val="21"/>
              </w:rPr>
              <w:t>℃，湿度：</w:t>
            </w:r>
            <w:r>
              <w:rPr>
                <w:rFonts w:ascii="宋体" w:hAnsi="宋体" w:hint="eastAsia"/>
                <w:color w:val="000000"/>
                <w:szCs w:val="21"/>
              </w:rPr>
              <w:t>15%RH</w:t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95%RH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支持真人语音提示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支持干节点信号输出；人脸识别角度：</w:t>
            </w:r>
            <w:r>
              <w:rPr>
                <w:rFonts w:ascii="宋体" w:hAnsi="宋体" w:hint="eastAsia"/>
                <w:color w:val="000000"/>
                <w:szCs w:val="21"/>
              </w:rPr>
              <w:t>75</w:t>
            </w:r>
            <w:r>
              <w:rPr>
                <w:rFonts w:ascii="宋体" w:hAnsi="宋体" w:hint="eastAsia"/>
                <w:color w:val="000000"/>
                <w:szCs w:val="21"/>
              </w:rPr>
              <w:t>°安装高度摄像头距离地面</w:t>
            </w:r>
            <w:r>
              <w:rPr>
                <w:rFonts w:ascii="宋体" w:hAnsi="宋体" w:hint="eastAsia"/>
                <w:color w:val="000000"/>
                <w:szCs w:val="21"/>
              </w:rPr>
              <w:t>1.5m</w:t>
            </w:r>
            <w:r>
              <w:rPr>
                <w:rFonts w:ascii="宋体" w:hAnsi="宋体" w:hint="eastAsia"/>
                <w:color w:val="000000"/>
                <w:szCs w:val="21"/>
              </w:rPr>
              <w:t>，适用人群</w:t>
            </w:r>
            <w:r>
              <w:rPr>
                <w:rFonts w:ascii="宋体" w:hAnsi="宋体" w:hint="eastAsia"/>
                <w:color w:val="000000"/>
                <w:szCs w:val="21"/>
              </w:rPr>
              <w:t>1.2m~1.9m</w:t>
            </w:r>
            <w:r>
              <w:rPr>
                <w:rFonts w:ascii="宋体" w:hAnsi="宋体" w:hint="eastAsia"/>
                <w:color w:val="000000"/>
                <w:szCs w:val="21"/>
              </w:rPr>
              <w:t>（识别距离</w:t>
            </w:r>
            <w:r>
              <w:rPr>
                <w:rFonts w:ascii="宋体" w:hAnsi="宋体" w:hint="eastAsia"/>
                <w:color w:val="000000"/>
                <w:szCs w:val="21"/>
              </w:rPr>
              <w:t>0.5m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智能识别终端必须与学校现有的场所预约平台无缝融合，遵循相同的数据标准，实现一体化管理，实时的数据交互，联动使用，达到数据采集、身份认证、准入管控、签到等功能。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本项目为交钥匙工程，已建河北工业大学场所预约平台厂商可以提供接口开放的技术支持，涉及接口开放的费用及工作量等，需投标人自行评估，采购人不另行承担任何费用。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</w:tr>
      <w:tr w:rsidR="004C360E" w:rsidTr="001B247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翼闸（单机芯）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工作环境：室内、室外；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工作环境温度：</w:t>
            </w:r>
            <w:r>
              <w:rPr>
                <w:rFonts w:ascii="宋体" w:hAnsi="宋体" w:hint="eastAsia"/>
                <w:color w:val="000000"/>
                <w:szCs w:val="21"/>
              </w:rPr>
              <w:t>-15</w:t>
            </w:r>
            <w:r>
              <w:rPr>
                <w:rFonts w:ascii="宋体" w:hAnsi="宋体" w:hint="eastAsia"/>
                <w:color w:val="000000"/>
                <w:szCs w:val="21"/>
              </w:rPr>
              <w:t>℃</w:t>
            </w:r>
            <w:r>
              <w:rPr>
                <w:rFonts w:ascii="宋体" w:hAnsi="宋体" w:hint="eastAsia"/>
                <w:color w:val="000000"/>
                <w:szCs w:val="21"/>
              </w:rPr>
              <w:t>~+60</w:t>
            </w:r>
            <w:r>
              <w:rPr>
                <w:rFonts w:ascii="宋体" w:hAnsi="宋体" w:hint="eastAsia"/>
                <w:color w:val="000000"/>
                <w:szCs w:val="21"/>
              </w:rPr>
              <w:t>℃；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3.</w:t>
            </w:r>
            <w:r>
              <w:rPr>
                <w:rFonts w:ascii="宋体" w:hAnsi="宋体" w:hint="eastAsia"/>
                <w:color w:val="000000"/>
                <w:szCs w:val="21"/>
              </w:rPr>
              <w:t>机芯寿命：</w:t>
            </w:r>
            <w:r>
              <w:rPr>
                <w:rFonts w:ascii="宋体" w:hAnsi="宋体" w:hint="eastAsia"/>
                <w:color w:val="000000"/>
                <w:szCs w:val="21"/>
              </w:rPr>
              <w:t>&gt;500</w:t>
            </w:r>
            <w:r>
              <w:rPr>
                <w:rFonts w:ascii="宋体" w:hAnsi="宋体" w:hint="eastAsia"/>
                <w:color w:val="000000"/>
                <w:szCs w:val="21"/>
              </w:rPr>
              <w:t>万次；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4.</w:t>
            </w:r>
            <w:r>
              <w:rPr>
                <w:rFonts w:ascii="宋体" w:hAnsi="宋体" w:hint="eastAsia"/>
                <w:color w:val="000000"/>
                <w:szCs w:val="21"/>
              </w:rPr>
              <w:t>通行速度：</w:t>
            </w: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分钟左右；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箱体：</w:t>
            </w:r>
            <w:r>
              <w:rPr>
                <w:rFonts w:ascii="宋体" w:hAnsi="宋体" w:hint="eastAsia"/>
                <w:color w:val="000000"/>
                <w:szCs w:val="21"/>
              </w:rPr>
              <w:t>304</w:t>
            </w:r>
            <w:r>
              <w:rPr>
                <w:rFonts w:ascii="宋体" w:hAnsi="宋体" w:hint="eastAsia"/>
                <w:color w:val="000000"/>
                <w:szCs w:val="21"/>
              </w:rPr>
              <w:t>不锈钢；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电源：</w:t>
            </w:r>
            <w:r>
              <w:rPr>
                <w:rFonts w:ascii="宋体" w:hAnsi="宋体" w:hint="eastAsia"/>
                <w:color w:val="000000"/>
                <w:szCs w:val="21"/>
              </w:rPr>
              <w:t>AC220</w:t>
            </w:r>
            <w:r>
              <w:rPr>
                <w:rFonts w:ascii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hAnsi="宋体" w:hint="eastAsia"/>
                <w:color w:val="000000"/>
                <w:szCs w:val="21"/>
              </w:rPr>
              <w:t>20%V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50HV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驱动电机：直流电机</w:t>
            </w:r>
            <w:r>
              <w:rPr>
                <w:rFonts w:ascii="宋体" w:hAnsi="宋体" w:hint="eastAsia"/>
                <w:color w:val="000000"/>
                <w:szCs w:val="21"/>
              </w:rPr>
              <w:t>24V</w:t>
            </w:r>
            <w:r>
              <w:rPr>
                <w:rFonts w:ascii="宋体" w:hAnsi="宋体" w:hint="eastAsia"/>
                <w:color w:val="000000"/>
                <w:szCs w:val="21"/>
              </w:rPr>
              <w:t>；无刷电机寿命更长；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输入接口：标准开关量信号；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通讯接口：</w:t>
            </w:r>
            <w:r>
              <w:rPr>
                <w:rFonts w:ascii="宋体" w:hAnsi="宋体" w:hint="eastAsia"/>
                <w:color w:val="000000"/>
                <w:szCs w:val="21"/>
              </w:rPr>
              <w:t>TCP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10.</w:t>
            </w:r>
            <w:r>
              <w:rPr>
                <w:rFonts w:ascii="宋体" w:hAnsi="宋体" w:hint="eastAsia"/>
                <w:color w:val="000000"/>
                <w:szCs w:val="21"/>
              </w:rPr>
              <w:t>摆臂：不锈钢；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11.</w:t>
            </w:r>
            <w:r>
              <w:rPr>
                <w:rFonts w:ascii="宋体" w:hAnsi="宋体" w:hint="eastAsia"/>
                <w:color w:val="000000"/>
                <w:szCs w:val="21"/>
              </w:rPr>
              <w:t>红外点数：≥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对；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</w:t>
            </w:r>
            <w:r>
              <w:rPr>
                <w:rFonts w:ascii="宋体" w:hAnsi="宋体" w:hint="eastAsia"/>
                <w:color w:val="000000"/>
                <w:szCs w:val="21"/>
              </w:rPr>
              <w:t>安装尺寸：根据现场实际情况进行设计。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</w:tr>
      <w:tr w:rsidR="004C360E" w:rsidTr="001B247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翼闸（双机芯）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工作环境：室内、室外；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工作环境温度：</w:t>
            </w:r>
            <w:r>
              <w:rPr>
                <w:rFonts w:ascii="宋体" w:hAnsi="宋体" w:hint="eastAsia"/>
                <w:color w:val="000000"/>
                <w:szCs w:val="21"/>
              </w:rPr>
              <w:t>-15</w:t>
            </w:r>
            <w:r>
              <w:rPr>
                <w:rFonts w:ascii="宋体" w:hAnsi="宋体" w:hint="eastAsia"/>
                <w:color w:val="000000"/>
                <w:szCs w:val="21"/>
              </w:rPr>
              <w:t>℃</w:t>
            </w:r>
            <w:r>
              <w:rPr>
                <w:rFonts w:ascii="宋体" w:hAnsi="宋体" w:hint="eastAsia"/>
                <w:color w:val="000000"/>
                <w:szCs w:val="21"/>
              </w:rPr>
              <w:t>~+60</w:t>
            </w:r>
            <w:r>
              <w:rPr>
                <w:rFonts w:ascii="宋体" w:hAnsi="宋体" w:hint="eastAsia"/>
                <w:color w:val="000000"/>
                <w:szCs w:val="21"/>
              </w:rPr>
              <w:t>℃；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3.</w:t>
            </w:r>
            <w:r>
              <w:rPr>
                <w:rFonts w:ascii="宋体" w:hAnsi="宋体" w:hint="eastAsia"/>
                <w:color w:val="000000"/>
                <w:szCs w:val="21"/>
              </w:rPr>
              <w:t>机芯寿命：</w:t>
            </w:r>
            <w:r>
              <w:rPr>
                <w:rFonts w:ascii="宋体" w:hAnsi="宋体" w:hint="eastAsia"/>
                <w:color w:val="000000"/>
                <w:szCs w:val="21"/>
              </w:rPr>
              <w:t>&gt;500</w:t>
            </w:r>
            <w:r>
              <w:rPr>
                <w:rFonts w:ascii="宋体" w:hAnsi="宋体" w:hint="eastAsia"/>
                <w:color w:val="000000"/>
                <w:szCs w:val="21"/>
              </w:rPr>
              <w:t>万次；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4.</w:t>
            </w:r>
            <w:r>
              <w:rPr>
                <w:rFonts w:ascii="宋体" w:hAnsi="宋体" w:hint="eastAsia"/>
                <w:color w:val="000000"/>
                <w:szCs w:val="21"/>
              </w:rPr>
              <w:t>通行速度：</w:t>
            </w: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分钟左右；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箱体：</w:t>
            </w:r>
            <w:r>
              <w:rPr>
                <w:rFonts w:ascii="宋体" w:hAnsi="宋体" w:hint="eastAsia"/>
                <w:color w:val="000000"/>
                <w:szCs w:val="21"/>
              </w:rPr>
              <w:t>304</w:t>
            </w:r>
            <w:r>
              <w:rPr>
                <w:rFonts w:ascii="宋体" w:hAnsi="宋体" w:hint="eastAsia"/>
                <w:color w:val="000000"/>
                <w:szCs w:val="21"/>
              </w:rPr>
              <w:t>不锈钢；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电源：</w:t>
            </w:r>
            <w:r>
              <w:rPr>
                <w:rFonts w:ascii="宋体" w:hAnsi="宋体" w:hint="eastAsia"/>
                <w:color w:val="000000"/>
                <w:szCs w:val="21"/>
              </w:rPr>
              <w:t>AC220</w:t>
            </w:r>
            <w:r>
              <w:rPr>
                <w:rFonts w:ascii="宋体" w:hAnsi="宋体" w:hint="eastAsia"/>
                <w:color w:val="000000"/>
                <w:szCs w:val="21"/>
              </w:rPr>
              <w:t>±</w:t>
            </w:r>
            <w:r>
              <w:rPr>
                <w:rFonts w:ascii="宋体" w:hAnsi="宋体" w:hint="eastAsia"/>
                <w:color w:val="000000"/>
                <w:szCs w:val="21"/>
              </w:rPr>
              <w:t>20%V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50HV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驱动电机：直流电机</w:t>
            </w:r>
            <w:r>
              <w:rPr>
                <w:rFonts w:ascii="宋体" w:hAnsi="宋体" w:hint="eastAsia"/>
                <w:color w:val="000000"/>
                <w:szCs w:val="21"/>
              </w:rPr>
              <w:t>24V</w:t>
            </w:r>
            <w:r>
              <w:rPr>
                <w:rFonts w:ascii="宋体" w:hAnsi="宋体" w:hint="eastAsia"/>
                <w:color w:val="000000"/>
                <w:szCs w:val="21"/>
              </w:rPr>
              <w:t>；无刷电机寿命更长；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输入接口：标准开关量信号；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通讯接口：</w:t>
            </w:r>
            <w:r>
              <w:rPr>
                <w:rFonts w:ascii="宋体" w:hAnsi="宋体" w:hint="eastAsia"/>
                <w:color w:val="000000"/>
                <w:szCs w:val="21"/>
              </w:rPr>
              <w:t>TCP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4C360E" w:rsidRDefault="004C360E" w:rsidP="001B247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</w:t>
            </w:r>
            <w:r>
              <w:rPr>
                <w:rFonts w:ascii="宋体" w:hAnsi="宋体" w:hint="eastAsia"/>
                <w:color w:val="000000"/>
                <w:szCs w:val="21"/>
              </w:rPr>
              <w:t>摆臂：不锈钢；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11.</w:t>
            </w:r>
            <w:r>
              <w:rPr>
                <w:rFonts w:ascii="宋体" w:hAnsi="宋体" w:hint="eastAsia"/>
                <w:color w:val="000000"/>
                <w:szCs w:val="21"/>
              </w:rPr>
              <w:t>红外点数：≥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对；</w:t>
            </w:r>
          </w:p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</w:t>
            </w:r>
            <w:r>
              <w:rPr>
                <w:rFonts w:ascii="宋体" w:hAnsi="宋体" w:hint="eastAsia"/>
                <w:color w:val="000000"/>
                <w:szCs w:val="21"/>
              </w:rPr>
              <w:t>安装尺寸：根据现场实际情况进行设计。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</w:tr>
      <w:tr w:rsidR="004C360E" w:rsidTr="001B247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实施集成</w:t>
            </w:r>
          </w:p>
        </w:tc>
        <w:tc>
          <w:tcPr>
            <w:tcW w:w="10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E" w:rsidRDefault="004C360E" w:rsidP="001B247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包含所有设备的安装调试及所有材料人工费用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0E" w:rsidRDefault="004C360E" w:rsidP="001B247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</w:tr>
    </w:tbl>
    <w:p w:rsidR="004C360E" w:rsidRDefault="004C360E" w:rsidP="004C360E">
      <w:pPr>
        <w:pStyle w:val="a7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color w:val="FF0000"/>
          <w:kern w:val="0"/>
          <w:sz w:val="32"/>
          <w:szCs w:val="32"/>
        </w:rPr>
        <w:tab/>
      </w:r>
    </w:p>
    <w:p w:rsidR="00E64B47" w:rsidRDefault="00E64B47"/>
    <w:sectPr w:rsidR="00E64B47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75" w:rsidRDefault="00EE6775" w:rsidP="004C360E">
      <w:r>
        <w:separator/>
      </w:r>
    </w:p>
  </w:endnote>
  <w:endnote w:type="continuationSeparator" w:id="0">
    <w:p w:rsidR="00EE6775" w:rsidRDefault="00EE6775" w:rsidP="004C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75" w:rsidRDefault="00EE6775" w:rsidP="004C360E">
      <w:r>
        <w:separator/>
      </w:r>
    </w:p>
  </w:footnote>
  <w:footnote w:type="continuationSeparator" w:id="0">
    <w:p w:rsidR="00EE6775" w:rsidRDefault="00EE6775" w:rsidP="004C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C2"/>
    <w:rsid w:val="003578C2"/>
    <w:rsid w:val="003E53BF"/>
    <w:rsid w:val="00432B6F"/>
    <w:rsid w:val="004C360E"/>
    <w:rsid w:val="00757E15"/>
    <w:rsid w:val="009A29F4"/>
    <w:rsid w:val="00E64B47"/>
    <w:rsid w:val="00E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2CC57-9237-40F5-B4AC-55D93810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60E"/>
    <w:rPr>
      <w:sz w:val="18"/>
      <w:szCs w:val="18"/>
    </w:rPr>
  </w:style>
  <w:style w:type="paragraph" w:styleId="a7">
    <w:name w:val="Body Text"/>
    <w:basedOn w:val="a"/>
    <w:next w:val="2"/>
    <w:link w:val="a8"/>
    <w:uiPriority w:val="99"/>
    <w:qFormat/>
    <w:rsid w:val="004C360E"/>
    <w:pPr>
      <w:spacing w:line="240" w:lineRule="atLeast"/>
    </w:pPr>
    <w:rPr>
      <w:sz w:val="30"/>
      <w:szCs w:val="20"/>
    </w:rPr>
  </w:style>
  <w:style w:type="character" w:customStyle="1" w:styleId="a8">
    <w:name w:val="正文文本 字符"/>
    <w:basedOn w:val="a0"/>
    <w:link w:val="a7"/>
    <w:uiPriority w:val="99"/>
    <w:rsid w:val="004C360E"/>
    <w:rPr>
      <w:sz w:val="30"/>
      <w:szCs w:val="20"/>
    </w:rPr>
  </w:style>
  <w:style w:type="paragraph" w:styleId="2">
    <w:name w:val="Body Text 2"/>
    <w:basedOn w:val="a"/>
    <w:link w:val="20"/>
    <w:uiPriority w:val="99"/>
    <w:qFormat/>
    <w:rsid w:val="004C360E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rsid w:val="004C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陈芷妍</dc:creator>
  <cp:keywords/>
  <dc:description/>
  <cp:lastModifiedBy>陈芷妍</cp:lastModifiedBy>
  <cp:revision>4</cp:revision>
  <dcterms:created xsi:type="dcterms:W3CDTF">2024-12-24T06:29:00Z</dcterms:created>
  <dcterms:modified xsi:type="dcterms:W3CDTF">2024-12-24T06:48:00Z</dcterms:modified>
</cp:coreProperties>
</file>