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A0" w:rsidRPr="00A601A0" w:rsidRDefault="00A601A0" w:rsidP="00A601A0">
      <w:pPr>
        <w:pStyle w:val="2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bookmarkStart w:id="0" w:name="_GoBack"/>
      <w:r w:rsidRPr="00A601A0">
        <w:rPr>
          <w:rFonts w:ascii="方正小标宋简体" w:eastAsia="方正小标宋简体" w:hAnsi="黑体" w:cs="宋体" w:hint="eastAsia"/>
          <w:sz w:val="44"/>
          <w:szCs w:val="44"/>
        </w:rPr>
        <w:t>河北工业大学2025级新生入学体检胸片检查项目服务要求详情</w:t>
      </w:r>
    </w:p>
    <w:bookmarkEnd w:id="0"/>
    <w:p w:rsidR="00A601A0" w:rsidRDefault="00A601A0" w:rsidP="00A601A0">
      <w:pPr>
        <w:pStyle w:val="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（一）提供的主要设备：</w:t>
      </w:r>
    </w:p>
    <w:p w:rsidR="00A601A0" w:rsidRDefault="00A601A0" w:rsidP="00A601A0">
      <w:pPr>
        <w:pStyle w:val="2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体检当日现场至少配备DR的体检车一辆，备用一辆（可不在现场，有紧急需求，在一小时内到场）。体检车需具备①合格证（即体检车所属机构有效期内的《医疗机构执业许可证》及《放射诊疗许可证》）②年检合格报告③体检车购置发票或购置合同或体检车租赁协议等证明材料。DR放射车单日DR曝光数量应大于500人次，保证学生入学健康体检整体质量及体检安全。</w:t>
      </w:r>
    </w:p>
    <w:p w:rsidR="00A601A0" w:rsidRDefault="00A601A0" w:rsidP="00A601A0">
      <w:pPr>
        <w:pStyle w:val="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（二）人员配备</w:t>
      </w:r>
    </w:p>
    <w:p w:rsidR="00A601A0" w:rsidRDefault="00A601A0" w:rsidP="00A601A0">
      <w:pPr>
        <w:pStyle w:val="2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每天需安排4人。其中DR车医生和技术员必须具有相关医疗技术资质，负责操作DR车进行X光检查，以及图像的处理和存储。其他人员至少2人负责体检学生的信息扫码录入及现场秩序维护。实际情况可根据现场的规模、设备和资源进行调整。</w:t>
      </w:r>
    </w:p>
    <w:p w:rsidR="00A601A0" w:rsidRDefault="00A601A0" w:rsidP="00A601A0">
      <w:pPr>
        <w:pStyle w:val="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（三）检查报告要求</w:t>
      </w:r>
    </w:p>
    <w:p w:rsidR="00A601A0" w:rsidRDefault="00A601A0" w:rsidP="00A601A0">
      <w:pPr>
        <w:pStyle w:val="2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接到采购人通知后二十个自然日（含周末）内完成全部体检工作，并对异常结果的学生免费复查。体检全部结束后五个工作日内提交所有学生体检档案并验收完成。</w:t>
      </w:r>
    </w:p>
    <w:p w:rsidR="00A601A0" w:rsidRDefault="00A601A0" w:rsidP="00A601A0">
      <w:pPr>
        <w:pStyle w:val="2"/>
        <w:numPr>
          <w:ilvl w:val="0"/>
          <w:numId w:val="1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其他要求</w:t>
      </w:r>
    </w:p>
    <w:p w:rsidR="00A601A0" w:rsidRDefault="00A601A0" w:rsidP="00A601A0">
      <w:pPr>
        <w:pStyle w:val="2"/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配合招标方按要求的格式汇总每个学生的数据，以便导入电子报告。</w:t>
      </w:r>
    </w:p>
    <w:p w:rsidR="00A601A0" w:rsidRDefault="00A601A0" w:rsidP="00A601A0">
      <w:pPr>
        <w:pStyle w:val="2"/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承担招标方包括但不限于新生的军训现场医疗服务、新生急救培训以及与新生入学相关的医疗等服务。</w:t>
      </w:r>
    </w:p>
    <w:p w:rsidR="00A601A0" w:rsidRDefault="00A601A0" w:rsidP="00A601A0">
      <w:pPr>
        <w:pStyle w:val="2"/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双方协商承担全年采购方必要时所需的其他师生活动的医疗服务。</w:t>
      </w:r>
    </w:p>
    <w:p w:rsidR="00874345" w:rsidRPr="00A601A0" w:rsidRDefault="00874345"/>
    <w:sectPr w:rsidR="00874345" w:rsidRPr="00A6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2B" w:rsidRDefault="003D342B" w:rsidP="00A601A0">
      <w:r>
        <w:separator/>
      </w:r>
    </w:p>
  </w:endnote>
  <w:endnote w:type="continuationSeparator" w:id="0">
    <w:p w:rsidR="003D342B" w:rsidRDefault="003D342B" w:rsidP="00A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2B" w:rsidRDefault="003D342B" w:rsidP="00A601A0">
      <w:r>
        <w:separator/>
      </w:r>
    </w:p>
  </w:footnote>
  <w:footnote w:type="continuationSeparator" w:id="0">
    <w:p w:rsidR="003D342B" w:rsidRDefault="003D342B" w:rsidP="00A6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F566"/>
    <w:multiLevelType w:val="singleLevel"/>
    <w:tmpl w:val="72A7F56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49B0691"/>
    <w:multiLevelType w:val="singleLevel"/>
    <w:tmpl w:val="749B06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86"/>
    <w:rsid w:val="003D342B"/>
    <w:rsid w:val="00874345"/>
    <w:rsid w:val="00A55086"/>
    <w:rsid w:val="00A6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94B6E"/>
  <w15:chartTrackingRefBased/>
  <w15:docId w15:val="{AAFA01B6-28E1-45E4-BB3A-D2C9CDB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1A0"/>
    <w:rPr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A601A0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rsid w:val="00A6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陈芷妍</dc:creator>
  <cp:keywords/>
  <dc:description/>
  <cp:lastModifiedBy>陈芷妍</cp:lastModifiedBy>
  <cp:revision>2</cp:revision>
  <dcterms:created xsi:type="dcterms:W3CDTF">2025-06-18T08:54:00Z</dcterms:created>
  <dcterms:modified xsi:type="dcterms:W3CDTF">2025-06-18T08:55:00Z</dcterms:modified>
</cp:coreProperties>
</file>